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66" w:rsidRPr="002160B3" w:rsidRDefault="00D47966" w:rsidP="00D47966">
      <w:pPr>
        <w:ind w:left="5220"/>
        <w:rPr>
          <w:b/>
          <w:color w:val="FF0000"/>
          <w:sz w:val="6"/>
          <w:szCs w:val="6"/>
          <w:lang w:val="en-US"/>
        </w:rPr>
      </w:pPr>
    </w:p>
    <w:p w:rsidR="00D47966" w:rsidRPr="00C274C9" w:rsidRDefault="003B5345" w:rsidP="00D47966">
      <w:pPr>
        <w:ind w:left="5220"/>
        <w:rPr>
          <w:b/>
          <w:color w:val="FF0000"/>
          <w:sz w:val="6"/>
          <w:szCs w:val="6"/>
        </w:rPr>
      </w:pPr>
      <w:r w:rsidRPr="003B5345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D47966" w:rsidRDefault="00D47966" w:rsidP="00D4796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D47966" w:rsidRPr="00AE5306" w:rsidRDefault="00D47966" w:rsidP="00D47966">
                  <w:pPr>
                    <w:rPr>
                      <w:b/>
                    </w:rPr>
                  </w:pPr>
                </w:p>
                <w:p w:rsidR="00D47966" w:rsidRPr="009B4001" w:rsidRDefault="00D47966" w:rsidP="00D4796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D47966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D47966" w:rsidRDefault="00D47966" w:rsidP="00D47966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345">
        <w:rPr>
          <w:b/>
          <w:noProof/>
          <w:color w:val="FF0000"/>
          <w:sz w:val="26"/>
          <w:szCs w:val="26"/>
        </w:rPr>
        <w:pict>
          <v:shape 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D47966" w:rsidRDefault="00D47966" w:rsidP="00D4796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D47966" w:rsidRPr="00AE5306" w:rsidRDefault="00D47966" w:rsidP="00D47966">
                  <w:pPr>
                    <w:jc w:val="center"/>
                    <w:rPr>
                      <w:b/>
                    </w:rPr>
                  </w:pPr>
                </w:p>
                <w:p w:rsidR="00D47966" w:rsidRDefault="00D47966" w:rsidP="00D4796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D47966" w:rsidRPr="0037572A" w:rsidRDefault="00D47966" w:rsidP="00D4796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D47966" w:rsidRDefault="00D47966" w:rsidP="00D47966">
      <w:pPr>
        <w:ind w:left="5220"/>
        <w:jc w:val="center"/>
        <w:rPr>
          <w:b/>
          <w:color w:val="FF0000"/>
          <w:sz w:val="26"/>
          <w:szCs w:val="26"/>
        </w:rPr>
      </w:pPr>
    </w:p>
    <w:p w:rsidR="00D47966" w:rsidRDefault="00D47966" w:rsidP="00D47966">
      <w:pPr>
        <w:ind w:left="5220"/>
        <w:jc w:val="center"/>
        <w:rPr>
          <w:b/>
          <w:color w:val="FF0000"/>
          <w:sz w:val="26"/>
          <w:szCs w:val="26"/>
        </w:rPr>
      </w:pPr>
    </w:p>
    <w:p w:rsidR="00D47966" w:rsidRDefault="00D47966" w:rsidP="00D47966">
      <w:pPr>
        <w:ind w:left="5220"/>
        <w:jc w:val="center"/>
        <w:rPr>
          <w:b/>
          <w:color w:val="FF0000"/>
          <w:sz w:val="26"/>
          <w:szCs w:val="26"/>
        </w:rPr>
      </w:pPr>
    </w:p>
    <w:p w:rsidR="00D47966" w:rsidRDefault="00D47966" w:rsidP="00D47966">
      <w:pPr>
        <w:ind w:left="5220"/>
        <w:jc w:val="center"/>
        <w:rPr>
          <w:b/>
          <w:color w:val="FF0000"/>
          <w:sz w:val="26"/>
          <w:szCs w:val="26"/>
        </w:rPr>
      </w:pPr>
    </w:p>
    <w:p w:rsidR="00D47966" w:rsidRDefault="003B5345" w:rsidP="00D47966">
      <w:pPr>
        <w:jc w:val="center"/>
        <w:rPr>
          <w:b/>
          <w:color w:val="FF0000"/>
          <w:sz w:val="26"/>
          <w:szCs w:val="26"/>
        </w:rPr>
      </w:pPr>
      <w:r w:rsidRPr="003B5345">
        <w:rPr>
          <w:noProof/>
          <w:color w:val="808080"/>
          <w:sz w:val="18"/>
          <w:szCs w:val="18"/>
        </w:rPr>
        <w:pict>
          <v:line id="_x0000_s1028" style="position:absolute;left:0;text-align:left;z-index:251659264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k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In+YpS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B4dHkL&#10;EwIAACkEAAAOAAAAAAAAAAAAAAAAAC4CAABkcnMvZTJvRG9jLnhtbFBLAQItABQABgAIAAAAIQAH&#10;Kahs2wAAAAgBAAAPAAAAAAAAAAAAAAAAAG0EAABkcnMvZG93bnJldi54bWxQSwUGAAAAAAQABADz&#10;AAAAdQUAAAAA&#10;" strokeweight="2.25pt"/>
        </w:pict>
      </w:r>
    </w:p>
    <w:p w:rsidR="00D47966" w:rsidRPr="00CD78EA" w:rsidRDefault="00D47966" w:rsidP="00D47966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D47966" w:rsidRDefault="00D47966" w:rsidP="00D47966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</w:t>
      </w:r>
      <w:r w:rsidR="00661E6E">
        <w:rPr>
          <w:color w:val="000080"/>
          <w:sz w:val="16"/>
          <w:szCs w:val="16"/>
        </w:rPr>
        <w:t xml:space="preserve">              </w:t>
      </w:r>
      <w:r>
        <w:rPr>
          <w:color w:val="000080"/>
          <w:sz w:val="16"/>
          <w:szCs w:val="16"/>
        </w:rPr>
        <w:t xml:space="preserve">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D47966" w:rsidRPr="007E3152" w:rsidRDefault="00D47966" w:rsidP="00D47966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D47966" w:rsidRDefault="00D47966" w:rsidP="00D47966">
      <w:pPr>
        <w:ind w:left="4536" w:hanging="4500"/>
        <w:jc w:val="both"/>
      </w:pPr>
      <w:r>
        <w:rPr>
          <w:b/>
          <w:u w:val="single"/>
        </w:rPr>
        <w:t xml:space="preserve">«30» -май </w:t>
      </w:r>
      <w:r w:rsidR="00661E6E">
        <w:rPr>
          <w:b/>
          <w:u w:val="single"/>
        </w:rPr>
        <w:t xml:space="preserve"> </w:t>
      </w:r>
      <w:r w:rsidRPr="00D310EC">
        <w:rPr>
          <w:b/>
          <w:u w:val="single"/>
        </w:rPr>
        <w:t>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966" w:rsidRPr="00A25CA3" w:rsidRDefault="00D47966" w:rsidP="00D47966">
      <w:pPr>
        <w:jc w:val="center"/>
        <w:rPr>
          <w:b/>
        </w:rPr>
      </w:pPr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</w:p>
    <w:p w:rsidR="00D47966" w:rsidRDefault="00D47966" w:rsidP="00D47966">
      <w:pPr>
        <w:jc w:val="center"/>
        <w:rPr>
          <w:b/>
        </w:rPr>
      </w:pPr>
      <w:proofErr w:type="spellStart"/>
      <w:r>
        <w:rPr>
          <w:b/>
        </w:rPr>
        <w:t>кезек</w:t>
      </w:r>
      <w:r w:rsidR="00422F4C">
        <w:rPr>
          <w:b/>
        </w:rPr>
        <w:t>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XXVIII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D47966" w:rsidRPr="00D47966" w:rsidRDefault="00D47966" w:rsidP="00D47966">
      <w:pPr>
        <w:spacing w:line="360" w:lineRule="auto"/>
        <w:rPr>
          <w:b/>
        </w:rPr>
      </w:pPr>
      <w:r>
        <w:rPr>
          <w:b/>
          <w:lang w:val="ky-KG"/>
        </w:rPr>
        <w:tab/>
      </w:r>
    </w:p>
    <w:p w:rsidR="00D47966" w:rsidRDefault="00D47966" w:rsidP="00D47966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  </w:t>
      </w:r>
      <w:r w:rsidR="00EC7583">
        <w:rPr>
          <w:b/>
          <w:u w:val="single"/>
          <w:lang w:val="ky-KG"/>
        </w:rPr>
        <w:t>3</w:t>
      </w:r>
      <w:r>
        <w:rPr>
          <w:b/>
          <w:u w:val="single"/>
          <w:lang w:val="ky-KG"/>
        </w:rPr>
        <w:t xml:space="preserve">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D47966" w:rsidRPr="0012434B" w:rsidRDefault="00D47966" w:rsidP="00D47966">
      <w:pPr>
        <w:ind w:left="4536" w:hanging="4500"/>
        <w:jc w:val="center"/>
        <w:rPr>
          <w:sz w:val="16"/>
          <w:szCs w:val="16"/>
          <w:lang w:val="ky-KG"/>
        </w:rPr>
      </w:pPr>
    </w:p>
    <w:p w:rsidR="00D47966" w:rsidRDefault="00D47966" w:rsidP="00D47966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EF5DC9" w:rsidRDefault="00D47966" w:rsidP="00D47966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Жалал-Абад шаарын</w:t>
      </w:r>
      <w:r w:rsidRPr="007E3792">
        <w:rPr>
          <w:rFonts w:ascii="Times New Roman" w:hAnsi="Times New Roman"/>
          <w:sz w:val="24"/>
          <w:szCs w:val="24"/>
          <w:lang w:val="ky-KG"/>
        </w:rPr>
        <w:t xml:space="preserve">дагы </w:t>
      </w:r>
      <w:r>
        <w:rPr>
          <w:rFonts w:ascii="Times New Roman" w:hAnsi="Times New Roman"/>
          <w:sz w:val="24"/>
          <w:szCs w:val="24"/>
          <w:lang w:val="ky-KG"/>
        </w:rPr>
        <w:t xml:space="preserve">аты бар көчөлөрдүн ысымын </w:t>
      </w:r>
    </w:p>
    <w:p w:rsidR="00D47966" w:rsidRDefault="00D47966" w:rsidP="00EF5DC9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өзгөртүү жөнүндө</w:t>
      </w:r>
    </w:p>
    <w:p w:rsidR="00D47966" w:rsidRDefault="00D47966" w:rsidP="00D47966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D47966" w:rsidRPr="00434874" w:rsidRDefault="00D47966" w:rsidP="00D47966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</w:r>
      <w:r w:rsidRPr="00451C39">
        <w:rPr>
          <w:lang w:val="ky-KG"/>
        </w:rPr>
        <w:t>Жалал-Абад шаардык кеӊешинин “Географиялык объектилерге аталыштарды жана ысымдарды берүү, өзгөртүү боюнча” Жобосунун негизинде,</w:t>
      </w:r>
      <w:r>
        <w:rPr>
          <w:lang w:val="ky-KG"/>
        </w:rPr>
        <w:t xml:space="preserve"> </w:t>
      </w:r>
      <w:r w:rsidR="00887304">
        <w:rPr>
          <w:lang w:val="ky-KG"/>
        </w:rPr>
        <w:t xml:space="preserve">“Курманбек” жана “Достук” аймактык башкаруулардан келип түшкөн каттарды </w:t>
      </w:r>
      <w:r w:rsidRPr="00454C45">
        <w:rPr>
          <w:lang w:val="ky-KG"/>
        </w:rPr>
        <w:t>шаардык кеӊештин социалдык, укуктук маселелер, мыйзамдуулук, партиялар, депутаттык этика, депутаттык ишмердүүлүк, коомдук уюмдар жана кыймылдар боюнча туруктуу комиссиясын</w:t>
      </w:r>
      <w:r>
        <w:rPr>
          <w:lang w:val="ky-KG"/>
        </w:rPr>
        <w:t xml:space="preserve">да карап чыгып, Депутаттардын </w:t>
      </w:r>
      <w:r w:rsidRPr="00434874">
        <w:rPr>
          <w:lang w:val="ky-KG"/>
        </w:rPr>
        <w:t>Жалал-Абад шаардык кеңеш</w:t>
      </w:r>
      <w:r>
        <w:rPr>
          <w:lang w:val="ky-KG"/>
        </w:rPr>
        <w:t>инин</w:t>
      </w:r>
      <w:r w:rsidRPr="00434874">
        <w:rPr>
          <w:lang w:val="ky-KG"/>
        </w:rPr>
        <w:t xml:space="preserve"> кезе</w:t>
      </w:r>
      <w:r>
        <w:rPr>
          <w:lang w:val="ky-KG"/>
        </w:rPr>
        <w:t>к</w:t>
      </w:r>
      <w:r w:rsidR="00422F4C">
        <w:rPr>
          <w:lang w:val="ky-KG"/>
        </w:rPr>
        <w:t>сиз</w:t>
      </w:r>
      <w:r w:rsidRPr="00434874">
        <w:rPr>
          <w:lang w:val="ky-KG"/>
        </w:rPr>
        <w:t xml:space="preserve"> </w:t>
      </w:r>
      <w:r w:rsidRPr="006427A5">
        <w:rPr>
          <w:lang w:val="ky-KG"/>
        </w:rPr>
        <w:t>X</w:t>
      </w:r>
      <w:r w:rsidRPr="00781D3A">
        <w:rPr>
          <w:lang w:val="ky-KG"/>
        </w:rPr>
        <w:t>XV</w:t>
      </w:r>
      <w:r w:rsidRPr="007E3792">
        <w:rPr>
          <w:lang w:val="ky-KG"/>
        </w:rPr>
        <w:t>III</w:t>
      </w:r>
      <w:r w:rsidRPr="00434874">
        <w:rPr>
          <w:lang w:val="ky-KG"/>
        </w:rPr>
        <w:t xml:space="preserve"> сессиясы</w:t>
      </w:r>
    </w:p>
    <w:p w:rsidR="00D47966" w:rsidRPr="00434874" w:rsidRDefault="00D47966" w:rsidP="00D47966">
      <w:pPr>
        <w:spacing w:line="360" w:lineRule="auto"/>
        <w:jc w:val="center"/>
        <w:rPr>
          <w:b/>
          <w:lang w:val="ky-KG"/>
        </w:rPr>
      </w:pPr>
      <w:r w:rsidRPr="00434874">
        <w:rPr>
          <w:b/>
          <w:lang w:val="ky-KG"/>
        </w:rPr>
        <w:t>ТОКТОМ КЫЛАТ:</w:t>
      </w:r>
    </w:p>
    <w:p w:rsidR="006D5D23" w:rsidRDefault="006D5D23" w:rsidP="00D47966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Жалал-Абад шаарындагы Ляля Бакирова Гапсаматовна көчөсүнүн аталышы </w:t>
      </w:r>
      <w:r w:rsidRPr="006D5D23">
        <w:rPr>
          <w:b/>
          <w:sz w:val="24"/>
          <w:szCs w:val="24"/>
          <w:lang w:val="ky-KG"/>
        </w:rPr>
        <w:t xml:space="preserve">Ташиев Каныбек Кыдыршаевич </w:t>
      </w:r>
      <w:r w:rsidRPr="006D5D23">
        <w:rPr>
          <w:sz w:val="24"/>
          <w:szCs w:val="24"/>
          <w:lang w:val="ky-KG"/>
        </w:rPr>
        <w:t>(лат. Tashiev Kanybek Kydyrshaevich)</w:t>
      </w:r>
      <w:r>
        <w:rPr>
          <w:b/>
          <w:sz w:val="24"/>
          <w:szCs w:val="24"/>
          <w:lang w:val="ky-KG"/>
        </w:rPr>
        <w:t xml:space="preserve"> </w:t>
      </w:r>
      <w:r w:rsidRPr="006D5D23">
        <w:rPr>
          <w:sz w:val="24"/>
          <w:szCs w:val="24"/>
          <w:lang w:val="ky-KG"/>
        </w:rPr>
        <w:t>көчөсү</w:t>
      </w:r>
      <w:r>
        <w:rPr>
          <w:b/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болуп өзгөртүлсүн.</w:t>
      </w:r>
    </w:p>
    <w:p w:rsidR="006D5D23" w:rsidRDefault="006D5D23" w:rsidP="00D47966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Жалал-Абад шаарындагы Кирпичный туюк көчөсүнүн аталышы </w:t>
      </w:r>
      <w:r w:rsidRPr="006D5D23">
        <w:rPr>
          <w:b/>
          <w:sz w:val="24"/>
          <w:szCs w:val="24"/>
          <w:lang w:val="ky-KG"/>
        </w:rPr>
        <w:t xml:space="preserve">Хасанов Гуламджан </w:t>
      </w:r>
      <w:r w:rsidRPr="006D5D23">
        <w:rPr>
          <w:sz w:val="24"/>
          <w:szCs w:val="24"/>
          <w:lang w:val="ky-KG"/>
        </w:rPr>
        <w:t>(лат. Khasanov Gulamdzhan)</w:t>
      </w:r>
      <w:r>
        <w:rPr>
          <w:b/>
          <w:sz w:val="24"/>
          <w:szCs w:val="24"/>
          <w:lang w:val="ky-KG"/>
        </w:rPr>
        <w:t xml:space="preserve"> </w:t>
      </w:r>
      <w:r w:rsidRPr="006D5D23">
        <w:rPr>
          <w:sz w:val="24"/>
          <w:szCs w:val="24"/>
          <w:lang w:val="ky-KG"/>
        </w:rPr>
        <w:t>көчөсү</w:t>
      </w:r>
      <w:r>
        <w:rPr>
          <w:sz w:val="24"/>
          <w:szCs w:val="24"/>
          <w:lang w:val="ky-KG"/>
        </w:rPr>
        <w:t xml:space="preserve"> болуп өзгөртүлсүн.</w:t>
      </w:r>
    </w:p>
    <w:p w:rsidR="006D5D23" w:rsidRDefault="006D5D23" w:rsidP="00D47966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Жалал-Абад шаарындагы Нефтянниктер көчөсүнүн аталышы </w:t>
      </w:r>
      <w:r w:rsidRPr="006D5D23">
        <w:rPr>
          <w:b/>
          <w:sz w:val="24"/>
          <w:szCs w:val="24"/>
          <w:lang w:val="ky-KG"/>
        </w:rPr>
        <w:t>Качкынбаев Садирбек</w:t>
      </w:r>
      <w:r>
        <w:rPr>
          <w:sz w:val="24"/>
          <w:szCs w:val="24"/>
          <w:lang w:val="ky-KG"/>
        </w:rPr>
        <w:t xml:space="preserve"> (лат. </w:t>
      </w:r>
      <w:r w:rsidRPr="006D5D23">
        <w:rPr>
          <w:sz w:val="24"/>
          <w:szCs w:val="24"/>
          <w:lang w:val="ky-KG"/>
        </w:rPr>
        <w:t>Kachkynbaev Sadirbek</w:t>
      </w:r>
      <w:r>
        <w:rPr>
          <w:sz w:val="24"/>
          <w:szCs w:val="24"/>
          <w:lang w:val="ky-KG"/>
        </w:rPr>
        <w:t>)</w:t>
      </w:r>
      <w:r w:rsidRPr="006D5D23">
        <w:rPr>
          <w:sz w:val="24"/>
          <w:szCs w:val="24"/>
          <w:lang w:val="ky-KG"/>
        </w:rPr>
        <w:t xml:space="preserve"> көчөсү</w:t>
      </w:r>
      <w:r>
        <w:rPr>
          <w:sz w:val="24"/>
          <w:szCs w:val="24"/>
          <w:lang w:val="ky-KG"/>
        </w:rPr>
        <w:t xml:space="preserve"> болуп өзгөртүлсүн. </w:t>
      </w:r>
    </w:p>
    <w:p w:rsidR="00D47966" w:rsidRDefault="006D5D23" w:rsidP="00D47966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Жалал-Абад шаарындагы Достук көчөсүнүн аталышы </w:t>
      </w:r>
      <w:r w:rsidRPr="006D5D23">
        <w:rPr>
          <w:b/>
          <w:sz w:val="24"/>
          <w:szCs w:val="24"/>
          <w:lang w:val="ky-KG"/>
        </w:rPr>
        <w:t>Шүкүров Сүйүнбек</w:t>
      </w:r>
      <w:r>
        <w:rPr>
          <w:sz w:val="24"/>
          <w:szCs w:val="24"/>
          <w:lang w:val="ky-KG"/>
        </w:rPr>
        <w:t xml:space="preserve"> (лат </w:t>
      </w:r>
      <w:r w:rsidRPr="006D5D23">
        <w:rPr>
          <w:sz w:val="24"/>
          <w:szCs w:val="24"/>
          <w:lang w:val="ky-KG"/>
        </w:rPr>
        <w:t>Shukurov Suyunbek</w:t>
      </w:r>
      <w:r>
        <w:rPr>
          <w:sz w:val="24"/>
          <w:szCs w:val="24"/>
          <w:lang w:val="ky-KG"/>
        </w:rPr>
        <w:t xml:space="preserve">) </w:t>
      </w:r>
      <w:r w:rsidRPr="006D5D23">
        <w:rPr>
          <w:sz w:val="24"/>
          <w:szCs w:val="24"/>
          <w:lang w:val="ky-KG"/>
        </w:rPr>
        <w:t>көчөсү</w:t>
      </w:r>
      <w:r>
        <w:rPr>
          <w:sz w:val="24"/>
          <w:szCs w:val="24"/>
          <w:lang w:val="ky-KG"/>
        </w:rPr>
        <w:t xml:space="preserve"> болуп өзгөртүлсүн.</w:t>
      </w:r>
    </w:p>
    <w:p w:rsidR="00EA1C42" w:rsidRDefault="00EA1C42" w:rsidP="00EA1C42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Жалал-Абад шаарындагы Тайгараев чакан жана туюк көчөсүнүн аталышы </w:t>
      </w:r>
      <w:r w:rsidRPr="00EA1C42">
        <w:rPr>
          <w:b/>
          <w:sz w:val="24"/>
          <w:szCs w:val="24"/>
          <w:lang w:val="ky-KG"/>
        </w:rPr>
        <w:t>Айтмырзаев Жээналы</w:t>
      </w:r>
      <w:r w:rsidRPr="00EA1C42">
        <w:rPr>
          <w:sz w:val="24"/>
          <w:szCs w:val="24"/>
          <w:lang w:val="ky-KG"/>
        </w:rPr>
        <w:t xml:space="preserve"> (лат</w:t>
      </w:r>
      <w:r>
        <w:rPr>
          <w:sz w:val="24"/>
          <w:szCs w:val="24"/>
          <w:lang w:val="ky-KG"/>
        </w:rPr>
        <w:t>.</w:t>
      </w:r>
      <w:r w:rsidRPr="00EA1C42">
        <w:rPr>
          <w:sz w:val="24"/>
          <w:szCs w:val="24"/>
          <w:lang w:val="ky-KG"/>
        </w:rPr>
        <w:t xml:space="preserve"> Aitmyrzaev Jeenaly) көчөсү болуп өзгөртүлсүн.</w:t>
      </w:r>
    </w:p>
    <w:p w:rsidR="00EA1C42" w:rsidRDefault="00EA1C42" w:rsidP="00EA1C42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EA1C42">
        <w:rPr>
          <w:sz w:val="24"/>
          <w:szCs w:val="24"/>
          <w:lang w:val="ky-KG"/>
        </w:rPr>
        <w:t xml:space="preserve">Жалал-Абад шаардык архитектура бөлүмүнө ысым ыйгарылган көчөлөрдү тактап берүү жагы жүктөлсүн, жаӊы көчөгө аншлагдарды даярдоо жана илүү турак жай коммуналдык чарба департаментине (С.Жакыпов) жүктөлсүн, токтомду </w:t>
      </w:r>
      <w:r w:rsidRPr="00EA1C42">
        <w:rPr>
          <w:sz w:val="24"/>
          <w:szCs w:val="24"/>
          <w:lang w:val="ky-KG"/>
        </w:rPr>
        <w:lastRenderedPageBreak/>
        <w:t>коммуналдык кызмат көрсөтүүчү мекемелерге жиберүү жагы шаар мэриясына милдеттендирилсин.</w:t>
      </w:r>
    </w:p>
    <w:p w:rsidR="00EA1C42" w:rsidRDefault="00EA1C42" w:rsidP="00EA1C42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EA1C42">
        <w:rPr>
          <w:sz w:val="24"/>
          <w:szCs w:val="24"/>
          <w:lang w:val="ky-KG"/>
        </w:rPr>
        <w:t>Ушул токтомду Кыргыз Республикасынын  Юстиция министрлигине мамлекеттик  реестрге  киргизүү  жагы  шаардык кеңештин жооптуу катчысына (О.Эшенкулов)  милдеттендирилсин.</w:t>
      </w:r>
    </w:p>
    <w:p w:rsidR="00EA1C42" w:rsidRDefault="00EA1C42" w:rsidP="00EA1C42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EA1C42">
        <w:rPr>
          <w:sz w:val="24"/>
          <w:szCs w:val="24"/>
          <w:lang w:val="ky-KG"/>
        </w:rPr>
        <w:t>Ушул токтомдун аткарылышын көзөмөлдөө жагы шаардык кеңештин социалдык, укуктук маселелер, мыйзамдуулук, партиялар, депутаттык этика, регламент, депутаттык ишмердүүлүк, коомдук уюмдар жана кыймылдар боюнча туруктуу комиссиясына милдеттендирилсин.</w:t>
      </w:r>
    </w:p>
    <w:p w:rsidR="00EA1C42" w:rsidRPr="00454C45" w:rsidRDefault="00EA1C42" w:rsidP="00EA1C42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454C45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="002160B3">
          <w:rPr>
            <w:rStyle w:val="a6"/>
            <w:sz w:val="24"/>
            <w:szCs w:val="24"/>
            <w:lang w:val="ky-KG"/>
          </w:rPr>
          <w:t>www.jalal-abad.go</w:t>
        </w:r>
        <w:r w:rsidR="002160B3">
          <w:rPr>
            <w:rStyle w:val="a6"/>
            <w:sz w:val="24"/>
            <w:szCs w:val="24"/>
            <w:lang w:val="en-US"/>
          </w:rPr>
          <w:t>v</w:t>
        </w:r>
        <w:r w:rsidRPr="00454C45">
          <w:rPr>
            <w:rStyle w:val="a6"/>
            <w:sz w:val="24"/>
            <w:szCs w:val="24"/>
            <w:lang w:val="ky-KG"/>
          </w:rPr>
          <w:t>.kg</w:t>
        </w:r>
      </w:hyperlink>
      <w:r w:rsidRPr="00454C45">
        <w:rPr>
          <w:sz w:val="24"/>
          <w:szCs w:val="24"/>
          <w:lang w:val="ky-KG"/>
        </w:rPr>
        <w:t xml:space="preserve"> расмий сайтында жарыялангандан  тартып  күчүнө  кирет.</w:t>
      </w:r>
      <w:r w:rsidRPr="00454C45">
        <w:rPr>
          <w:rFonts w:ascii="Calibri" w:hAnsi="Calibri" w:cs="Calibri"/>
          <w:sz w:val="24"/>
          <w:szCs w:val="24"/>
          <w:lang w:val="ky-KG"/>
        </w:rPr>
        <w:t xml:space="preserve">  </w:t>
      </w:r>
    </w:p>
    <w:p w:rsidR="00EA1C42" w:rsidRPr="00451C39" w:rsidRDefault="00EA1C42" w:rsidP="00EA1C42">
      <w:pPr>
        <w:pStyle w:val="a3"/>
        <w:spacing w:line="276" w:lineRule="auto"/>
        <w:jc w:val="both"/>
        <w:rPr>
          <w:sz w:val="24"/>
          <w:szCs w:val="24"/>
          <w:lang w:val="ky-KG"/>
        </w:rPr>
      </w:pPr>
    </w:p>
    <w:p w:rsidR="00EA1C42" w:rsidRPr="00451C39" w:rsidRDefault="00EA1C42" w:rsidP="00EA1C42">
      <w:pPr>
        <w:pStyle w:val="a3"/>
        <w:spacing w:line="276" w:lineRule="auto"/>
        <w:jc w:val="both"/>
        <w:rPr>
          <w:sz w:val="24"/>
          <w:szCs w:val="24"/>
          <w:lang w:val="ky-KG"/>
        </w:rPr>
      </w:pPr>
    </w:p>
    <w:p w:rsidR="00EA1C42" w:rsidRDefault="00EA1C42" w:rsidP="00EA1C42">
      <w:pPr>
        <w:tabs>
          <w:tab w:val="left" w:pos="6804"/>
        </w:tabs>
        <w:spacing w:line="276" w:lineRule="auto"/>
      </w:pPr>
      <w:r w:rsidRPr="00451C39">
        <w:rPr>
          <w:b/>
          <w:lang w:val="ky-KG"/>
        </w:rPr>
        <w:t xml:space="preserve">Төрага </w:t>
      </w:r>
      <w:r w:rsidRPr="00451C39">
        <w:rPr>
          <w:b/>
          <w:lang w:val="ky-KG"/>
        </w:rPr>
        <w:tab/>
        <w:t>Н.Орозбаев</w:t>
      </w:r>
    </w:p>
    <w:p w:rsidR="009D2B7A" w:rsidRDefault="009D2B7A" w:rsidP="00EA1C42">
      <w:pPr>
        <w:pStyle w:val="a3"/>
        <w:tabs>
          <w:tab w:val="left" w:pos="567"/>
        </w:tabs>
        <w:spacing w:line="360" w:lineRule="auto"/>
        <w:ind w:left="567"/>
        <w:jc w:val="both"/>
      </w:pPr>
    </w:p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C35"/>
    <w:multiLevelType w:val="hybridMultilevel"/>
    <w:tmpl w:val="B352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D47966"/>
    <w:rsid w:val="00096464"/>
    <w:rsid w:val="002160B3"/>
    <w:rsid w:val="002D28FD"/>
    <w:rsid w:val="002E731C"/>
    <w:rsid w:val="003B5345"/>
    <w:rsid w:val="00420105"/>
    <w:rsid w:val="00422F4C"/>
    <w:rsid w:val="004659DB"/>
    <w:rsid w:val="004C090B"/>
    <w:rsid w:val="00661E6E"/>
    <w:rsid w:val="006D5D23"/>
    <w:rsid w:val="00733747"/>
    <w:rsid w:val="0074579D"/>
    <w:rsid w:val="00887304"/>
    <w:rsid w:val="008A615D"/>
    <w:rsid w:val="009D2B7A"/>
    <w:rsid w:val="00AB5681"/>
    <w:rsid w:val="00C20819"/>
    <w:rsid w:val="00D47966"/>
    <w:rsid w:val="00DD6E19"/>
    <w:rsid w:val="00EA1C42"/>
    <w:rsid w:val="00EC7583"/>
    <w:rsid w:val="00EF5DC9"/>
    <w:rsid w:val="00F356E8"/>
    <w:rsid w:val="00F9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7966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7966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7966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D47966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D47966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D479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Mezgil</cp:lastModifiedBy>
  <cp:revision>9</cp:revision>
  <cp:lastPrinted>2023-05-25T05:27:00Z</cp:lastPrinted>
  <dcterms:created xsi:type="dcterms:W3CDTF">2023-05-04T03:32:00Z</dcterms:created>
  <dcterms:modified xsi:type="dcterms:W3CDTF">2023-06-01T08:33:00Z</dcterms:modified>
</cp:coreProperties>
</file>