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A5" w:rsidRPr="0076037F" w:rsidRDefault="00374BA5" w:rsidP="00374BA5">
      <w:pPr>
        <w:tabs>
          <w:tab w:val="left" w:pos="6804"/>
        </w:tabs>
        <w:spacing w:line="276" w:lineRule="auto"/>
        <w:jc w:val="both"/>
        <w:rPr>
          <w:lang w:val="ky-KG"/>
        </w:rPr>
      </w:pPr>
    </w:p>
    <w:p w:rsidR="00374BA5" w:rsidRPr="0076037F" w:rsidRDefault="00374BA5" w:rsidP="00374BA5">
      <w:pPr>
        <w:ind w:left="5220"/>
        <w:jc w:val="right"/>
        <w:rPr>
          <w:b/>
          <w:color w:val="FF0000"/>
          <w:sz w:val="6"/>
          <w:szCs w:val="6"/>
          <w:lang w:val="ky-K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A522D" wp14:editId="294F5CA5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374BA5" w:rsidRDefault="00374BA5" w:rsidP="00374BA5">
                            <w:pPr>
                              <w:rPr>
                                <w:b/>
                              </w:rPr>
                            </w:pPr>
                          </w:p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A522D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" strokecolor="white">
                <v:textbox>
                  <w:txbxContent>
                    <w:p w:rsidR="00374BA5" w:rsidRDefault="00374BA5" w:rsidP="00374B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374BA5" w:rsidRDefault="00374BA5" w:rsidP="00374BA5">
                      <w:pPr>
                        <w:rPr>
                          <w:b/>
                        </w:rPr>
                      </w:pPr>
                    </w:p>
                    <w:p w:rsidR="00374BA5" w:rsidRDefault="00374BA5" w:rsidP="00374B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 w:rsidRPr="0076037F">
        <w:rPr>
          <w:b/>
          <w:color w:val="FF0000"/>
          <w:sz w:val="6"/>
          <w:szCs w:val="6"/>
          <w:lang w:val="ky-KG"/>
        </w:rPr>
        <w:t xml:space="preserve">              </w:t>
      </w:r>
    </w:p>
    <w:p w:rsidR="00374BA5" w:rsidRPr="0076037F" w:rsidRDefault="00374BA5" w:rsidP="00374BA5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1E6AD" wp14:editId="321B78A7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7788" wp14:editId="3E268694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374BA5" w:rsidRDefault="00374BA5" w:rsidP="00374BA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7788" id="Надпись 14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28TKPD8CAABg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374BA5" w:rsidRDefault="00374BA5" w:rsidP="00374B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374BA5" w:rsidRDefault="00374BA5" w:rsidP="00374BA5">
                      <w:pPr>
                        <w:jc w:val="center"/>
                        <w:rPr>
                          <w:b/>
                        </w:rPr>
                      </w:pPr>
                    </w:p>
                    <w:p w:rsidR="00374BA5" w:rsidRDefault="00374BA5" w:rsidP="00374B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374BA5" w:rsidRDefault="00374BA5" w:rsidP="00374BA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374BA5" w:rsidRPr="0076037F" w:rsidRDefault="00374BA5" w:rsidP="00374BA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74BA5" w:rsidRPr="0076037F" w:rsidRDefault="00374BA5" w:rsidP="00374BA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74BA5" w:rsidRPr="0076037F" w:rsidRDefault="00374BA5" w:rsidP="00374BA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74BA5" w:rsidRPr="0076037F" w:rsidRDefault="00374BA5" w:rsidP="00374BA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374BA5" w:rsidRPr="0076037F" w:rsidRDefault="00374BA5" w:rsidP="00374BA5">
      <w:pPr>
        <w:jc w:val="center"/>
        <w:rPr>
          <w:color w:val="000080"/>
          <w:sz w:val="16"/>
          <w:szCs w:val="16"/>
          <w:lang w:val="ky-KG"/>
        </w:rPr>
      </w:pPr>
    </w:p>
    <w:p w:rsidR="00374BA5" w:rsidRPr="0076037F" w:rsidRDefault="00374BA5" w:rsidP="00374BA5">
      <w:pPr>
        <w:jc w:val="center"/>
        <w:rPr>
          <w:sz w:val="16"/>
          <w:szCs w:val="16"/>
          <w:lang w:val="ky-KG"/>
        </w:rPr>
      </w:pPr>
    </w:p>
    <w:p w:rsidR="00374BA5" w:rsidRPr="0076037F" w:rsidRDefault="00374BA5" w:rsidP="00374BA5">
      <w:pPr>
        <w:ind w:left="4536" w:hanging="4500"/>
        <w:jc w:val="both"/>
        <w:rPr>
          <w:b/>
          <w:lang w:val="ky-KG"/>
        </w:rPr>
      </w:pPr>
      <w:r w:rsidRPr="0076037F">
        <w:rPr>
          <w:b/>
          <w:u w:val="single"/>
          <w:lang w:val="ky-KG"/>
        </w:rPr>
        <w:t>«</w:t>
      </w:r>
      <w:r>
        <w:rPr>
          <w:b/>
          <w:u w:val="single"/>
          <w:lang w:val="ky-KG"/>
        </w:rPr>
        <w:t xml:space="preserve"> 24</w:t>
      </w:r>
      <w:r w:rsidRPr="0076037F">
        <w:rPr>
          <w:b/>
          <w:u w:val="single"/>
          <w:lang w:val="ky-KG"/>
        </w:rPr>
        <w:t xml:space="preserve"> »</w:t>
      </w:r>
      <w:r>
        <w:rPr>
          <w:b/>
          <w:u w:val="single"/>
          <w:lang w:val="ky-KG"/>
        </w:rPr>
        <w:t xml:space="preserve"> -январь</w:t>
      </w:r>
      <w:r w:rsidRPr="0076037F">
        <w:rPr>
          <w:b/>
          <w:u w:val="single"/>
          <w:lang w:val="ky-KG"/>
        </w:rPr>
        <w:t xml:space="preserve"> 202</w:t>
      </w:r>
      <w:r>
        <w:rPr>
          <w:b/>
          <w:u w:val="single"/>
          <w:lang w:val="ky-KG"/>
        </w:rPr>
        <w:t>5</w:t>
      </w:r>
      <w:r w:rsidRPr="0076037F">
        <w:rPr>
          <w:b/>
          <w:u w:val="single"/>
          <w:lang w:val="ky-KG"/>
        </w:rPr>
        <w:t xml:space="preserve">-жыл   </w:t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 w:rsidRPr="0076037F">
        <w:rPr>
          <w:b/>
          <w:lang w:val="ky-KG"/>
        </w:rPr>
        <w:tab/>
      </w:r>
      <w:r>
        <w:rPr>
          <w:b/>
          <w:lang w:val="ky-KG"/>
        </w:rPr>
        <w:t xml:space="preserve"> </w:t>
      </w:r>
    </w:p>
    <w:p w:rsidR="00374BA5" w:rsidRPr="0076037F" w:rsidRDefault="00374BA5" w:rsidP="00374BA5">
      <w:pPr>
        <w:ind w:left="4536" w:hanging="4500"/>
        <w:jc w:val="both"/>
        <w:rPr>
          <w:b/>
          <w:lang w:val="ky-KG"/>
        </w:rPr>
      </w:pPr>
    </w:p>
    <w:p w:rsidR="00374BA5" w:rsidRPr="0076037F" w:rsidRDefault="00374BA5" w:rsidP="00374BA5">
      <w:pPr>
        <w:jc w:val="center"/>
        <w:rPr>
          <w:b/>
          <w:lang w:val="ky-KG"/>
        </w:rPr>
      </w:pPr>
      <w:r w:rsidRPr="0076037F">
        <w:rPr>
          <w:b/>
          <w:lang w:val="ky-KG"/>
        </w:rPr>
        <w:t>X чакырылыш</w:t>
      </w:r>
    </w:p>
    <w:p w:rsidR="00374BA5" w:rsidRPr="0076037F" w:rsidRDefault="00374BA5" w:rsidP="00374BA5">
      <w:pPr>
        <w:jc w:val="center"/>
        <w:rPr>
          <w:b/>
          <w:lang w:val="ky-KG"/>
        </w:rPr>
      </w:pPr>
      <w:r w:rsidRPr="00A15E65">
        <w:rPr>
          <w:b/>
          <w:lang w:val="ky-KG"/>
        </w:rPr>
        <w:t xml:space="preserve">кезексиз </w:t>
      </w:r>
      <w:r w:rsidRPr="0076037F">
        <w:rPr>
          <w:b/>
          <w:lang w:val="ky-KG"/>
        </w:rPr>
        <w:t>I</w:t>
      </w:r>
      <w:r w:rsidRPr="00A15E65">
        <w:rPr>
          <w:b/>
          <w:lang w:val="ky-KG"/>
        </w:rPr>
        <w:t>V</w:t>
      </w:r>
      <w:r w:rsidRPr="0076037F">
        <w:rPr>
          <w:b/>
          <w:lang w:val="ky-KG"/>
        </w:rPr>
        <w:t xml:space="preserve"> сессия</w:t>
      </w:r>
    </w:p>
    <w:p w:rsidR="00374BA5" w:rsidRPr="0076037F" w:rsidRDefault="00374BA5" w:rsidP="00374BA5">
      <w:pPr>
        <w:jc w:val="center"/>
        <w:rPr>
          <w:b/>
          <w:lang w:val="ky-KG"/>
        </w:rPr>
      </w:pPr>
    </w:p>
    <w:p w:rsidR="00374BA5" w:rsidRDefault="00374BA5" w:rsidP="00374BA5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</w:t>
      </w:r>
      <w:r>
        <w:rPr>
          <w:b/>
          <w:u w:val="single"/>
          <w:lang w:val="ky-KG"/>
        </w:rPr>
        <w:t>№ 8</w:t>
      </w:r>
      <w:r>
        <w:rPr>
          <w:b/>
          <w:lang w:val="ky-KG"/>
        </w:rPr>
        <w:tab/>
        <w:t xml:space="preserve">          </w:t>
      </w:r>
      <w:r>
        <w:rPr>
          <w:b/>
          <w:lang w:val="ky-KG"/>
        </w:rPr>
        <w:tab/>
        <w:t xml:space="preserve">    </w:t>
      </w:r>
      <w:r>
        <w:rPr>
          <w:b/>
          <w:lang w:val="ky-KG"/>
        </w:rPr>
        <w:tab/>
        <w:t>ПОСТАНОВЛЕНИЕ</w:t>
      </w:r>
    </w:p>
    <w:p w:rsidR="00374BA5" w:rsidRDefault="00374BA5" w:rsidP="00374BA5">
      <w:pPr>
        <w:spacing w:line="360" w:lineRule="auto"/>
        <w:ind w:left="284"/>
        <w:jc w:val="center"/>
        <w:rPr>
          <w:b/>
          <w:lang w:val="ky-KG"/>
        </w:rPr>
      </w:pPr>
    </w:p>
    <w:p w:rsidR="00374BA5" w:rsidRDefault="00374BA5" w:rsidP="00374BA5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</w:t>
      </w:r>
      <w:r w:rsidR="00F76749">
        <w:rPr>
          <w:rFonts w:ascii="Times New Roman" w:hAnsi="Times New Roman" w:cs="Times New Roman"/>
          <w:sz w:val="24"/>
          <w:szCs w:val="24"/>
          <w:lang w:val="ky-KG"/>
        </w:rPr>
        <w:t xml:space="preserve">дагы жеке менчик жер тилкесин </w:t>
      </w:r>
      <w:r w:rsidR="00016745">
        <w:rPr>
          <w:rFonts w:ascii="Times New Roman" w:hAnsi="Times New Roman" w:cs="Times New Roman"/>
          <w:sz w:val="24"/>
          <w:szCs w:val="24"/>
          <w:lang w:val="ky-KG"/>
        </w:rPr>
        <w:t>муниципалдык менчикке кабыл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алуу жөнүндө</w:t>
      </w:r>
    </w:p>
    <w:p w:rsidR="00374BA5" w:rsidRDefault="00374BA5" w:rsidP="00374BA5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74BA5" w:rsidRPr="003468F2" w:rsidRDefault="00374BA5" w:rsidP="003468F2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23.01.2025-жылдагы чыг.№01-18/360 сандуу каты жана ага тиркелген иш-кагаздары, Жалал-Абад шаардык депутаттар кеӊешинин курулуш, транспорт, коммуналдык чарба жана байланыш боюнча туруктуу комиссиясынын 24.01.2025-жылдагы отурумунда каралып, Жалал-Абад шаардык депутаттар кеңешинин</w:t>
      </w:r>
      <w:r w:rsidRPr="00506FBF">
        <w:rPr>
          <w:lang w:val="ky-KG"/>
        </w:rPr>
        <w:t xml:space="preserve"> </w:t>
      </w:r>
      <w:r>
        <w:rPr>
          <w:lang w:val="ky-KG"/>
        </w:rPr>
        <w:t xml:space="preserve">кезексиз </w:t>
      </w:r>
      <w:r w:rsidRPr="00ED181C">
        <w:rPr>
          <w:lang w:val="ky-KG"/>
        </w:rPr>
        <w:t>I</w:t>
      </w:r>
      <w:r w:rsidRPr="00506FBF">
        <w:rPr>
          <w:lang w:val="ky-KG"/>
        </w:rPr>
        <w:t>V</w:t>
      </w:r>
      <w:r w:rsidRPr="00ED181C">
        <w:rPr>
          <w:lang w:val="ky-KG"/>
        </w:rPr>
        <w:t xml:space="preserve"> </w:t>
      </w:r>
      <w:r>
        <w:rPr>
          <w:lang w:val="ky-KG"/>
        </w:rPr>
        <w:t>сессиясы</w:t>
      </w:r>
    </w:p>
    <w:p w:rsidR="00AE0F65" w:rsidRDefault="00374BA5" w:rsidP="00F76749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74BA5" w:rsidRPr="006A3DB2" w:rsidRDefault="00374BA5" w:rsidP="003468F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Жалал-Абад шаарынын </w:t>
      </w:r>
      <w:r>
        <w:rPr>
          <w:sz w:val="24"/>
          <w:szCs w:val="24"/>
          <w:lang w:val="ky-KG"/>
        </w:rPr>
        <w:t xml:space="preserve">Курманбек </w:t>
      </w:r>
      <w:r w:rsidRPr="006A3DB2">
        <w:rPr>
          <w:sz w:val="24"/>
          <w:szCs w:val="24"/>
          <w:lang w:val="ky-KG"/>
        </w:rPr>
        <w:t>көчөсү</w:t>
      </w:r>
      <w:r>
        <w:rPr>
          <w:sz w:val="24"/>
          <w:szCs w:val="24"/>
          <w:lang w:val="ky-KG"/>
        </w:rPr>
        <w:t>ндө</w:t>
      </w:r>
      <w:r w:rsidR="00F76749">
        <w:rPr>
          <w:sz w:val="24"/>
          <w:szCs w:val="24"/>
          <w:lang w:val="ky-KG"/>
        </w:rPr>
        <w:t xml:space="preserve"> жайгашкан </w:t>
      </w:r>
      <w:r>
        <w:rPr>
          <w:sz w:val="24"/>
          <w:szCs w:val="24"/>
          <w:lang w:val="ky-KG"/>
        </w:rPr>
        <w:t xml:space="preserve">”Уста” </w:t>
      </w:r>
      <w:r w:rsidR="00F76749">
        <w:rPr>
          <w:sz w:val="24"/>
          <w:szCs w:val="24"/>
          <w:lang w:val="ky-KG"/>
        </w:rPr>
        <w:t xml:space="preserve">жабык акционердик коомуна </w:t>
      </w:r>
      <w:r>
        <w:rPr>
          <w:sz w:val="24"/>
          <w:szCs w:val="24"/>
          <w:lang w:val="ky-KG"/>
        </w:rPr>
        <w:t>таандык</w:t>
      </w:r>
      <w:r w:rsidRPr="006A3DB2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4050 чарчы метрди түзгөн жеке менчик</w:t>
      </w:r>
      <w:r w:rsidRPr="006A3DB2">
        <w:rPr>
          <w:sz w:val="24"/>
          <w:szCs w:val="24"/>
          <w:lang w:val="ky-KG"/>
        </w:rPr>
        <w:t xml:space="preserve"> жер тилкесин</w:t>
      </w:r>
      <w:r w:rsidR="00DA6603">
        <w:rPr>
          <w:sz w:val="24"/>
          <w:szCs w:val="24"/>
          <w:lang w:val="ky-KG"/>
        </w:rPr>
        <w:t xml:space="preserve"> жана </w:t>
      </w:r>
      <w:r w:rsidR="00F76749">
        <w:rPr>
          <w:sz w:val="24"/>
          <w:szCs w:val="24"/>
          <w:lang w:val="ky-KG"/>
        </w:rPr>
        <w:t xml:space="preserve">жер тилкеде жайгашкан </w:t>
      </w:r>
      <w:r w:rsidR="00DA6603">
        <w:rPr>
          <w:sz w:val="24"/>
          <w:szCs w:val="24"/>
          <w:lang w:val="ky-KG"/>
        </w:rPr>
        <w:t>турак жай эмес жалпы</w:t>
      </w:r>
      <w:r w:rsidR="00F76749">
        <w:rPr>
          <w:sz w:val="24"/>
          <w:szCs w:val="24"/>
          <w:lang w:val="ky-KG"/>
        </w:rPr>
        <w:t xml:space="preserve"> аянты 806,78 чарчы метр имаратты </w:t>
      </w:r>
      <w:r w:rsidRPr="006A3DB2">
        <w:rPr>
          <w:sz w:val="24"/>
          <w:szCs w:val="24"/>
          <w:lang w:val="ky-KG"/>
        </w:rPr>
        <w:t xml:space="preserve">Жалал-Абад шаарынын </w:t>
      </w:r>
      <w:r w:rsidR="008650AF">
        <w:rPr>
          <w:sz w:val="24"/>
          <w:szCs w:val="24"/>
          <w:lang w:val="ky-KG"/>
        </w:rPr>
        <w:t>муниципалдык менчигине</w:t>
      </w:r>
      <w:r w:rsidRPr="006A3DB2">
        <w:rPr>
          <w:sz w:val="24"/>
          <w:szCs w:val="24"/>
          <w:lang w:val="ky-KG"/>
        </w:rPr>
        <w:t xml:space="preserve"> кабыл алууга макулдук берилсин.</w:t>
      </w:r>
    </w:p>
    <w:p w:rsidR="00374BA5" w:rsidRPr="00DA6603" w:rsidRDefault="00374BA5" w:rsidP="003468F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DA6603">
        <w:rPr>
          <w:sz w:val="24"/>
          <w:szCs w:val="24"/>
          <w:lang w:val="ky-KG"/>
        </w:rPr>
        <w:t xml:space="preserve">Жалал-Абад шаарынын мэрине (Э.Ормоков), </w:t>
      </w:r>
      <w:r w:rsidR="008650AF">
        <w:rPr>
          <w:sz w:val="24"/>
          <w:szCs w:val="24"/>
          <w:lang w:val="ky-KG"/>
        </w:rPr>
        <w:t>Жалал-Абад шаарынын мэриясынын Же</w:t>
      </w:r>
      <w:r w:rsidR="00016745">
        <w:rPr>
          <w:sz w:val="24"/>
          <w:szCs w:val="24"/>
          <w:lang w:val="ky-KG"/>
        </w:rPr>
        <w:t>р ресурстар башкармалыгына (Ж.Бө</w:t>
      </w:r>
      <w:bookmarkStart w:id="0" w:name="_GoBack"/>
      <w:bookmarkEnd w:id="0"/>
      <w:r w:rsidR="008650AF">
        <w:rPr>
          <w:sz w:val="24"/>
          <w:szCs w:val="24"/>
          <w:lang w:val="ky-KG"/>
        </w:rPr>
        <w:t xml:space="preserve">рүкулов) мүлктөрдү өткөрүп алууда </w:t>
      </w:r>
      <w:r w:rsidRPr="00DA6603">
        <w:rPr>
          <w:sz w:val="24"/>
          <w:szCs w:val="24"/>
          <w:lang w:val="ky-KG"/>
        </w:rPr>
        <w:t xml:space="preserve">Кыргыз Республикасынын мыйзамдарын сактоо менен иш алып баруу жагы милдеттендирилсин. </w:t>
      </w:r>
    </w:p>
    <w:p w:rsidR="00374BA5" w:rsidRPr="006A3DB2" w:rsidRDefault="00374BA5" w:rsidP="003468F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жооптуу катчысы (О.Эшенкулов) милдеттендирилсин. </w:t>
      </w:r>
    </w:p>
    <w:p w:rsidR="00374BA5" w:rsidRPr="006A3DB2" w:rsidRDefault="00374BA5" w:rsidP="003468F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 </w:t>
      </w:r>
    </w:p>
    <w:p w:rsidR="00374BA5" w:rsidRDefault="00374BA5" w:rsidP="003468F2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val="ky-KG"/>
        </w:rPr>
      </w:pPr>
      <w:r w:rsidRPr="006A3DB2">
        <w:rPr>
          <w:sz w:val="24"/>
          <w:szCs w:val="24"/>
          <w:lang w:val="ky-KG"/>
        </w:rPr>
        <w:t xml:space="preserve">Ушул токтом Жалал-Абад шаарынын </w:t>
      </w:r>
      <w:hyperlink r:id="rId7" w:history="1">
        <w:r w:rsidRPr="006A3DB2">
          <w:rPr>
            <w:rStyle w:val="a4"/>
            <w:sz w:val="24"/>
            <w:szCs w:val="24"/>
            <w:lang w:val="ky-KG"/>
          </w:rPr>
          <w:t>www.jalal-abad.gov.kg</w:t>
        </w:r>
      </w:hyperlink>
      <w:r w:rsidRPr="006A3DB2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374BA5" w:rsidRDefault="00374BA5" w:rsidP="003468F2">
      <w:pPr>
        <w:pStyle w:val="a3"/>
        <w:tabs>
          <w:tab w:val="left" w:pos="0"/>
        </w:tabs>
        <w:spacing w:line="276" w:lineRule="auto"/>
        <w:ind w:left="567"/>
        <w:jc w:val="both"/>
        <w:rPr>
          <w:sz w:val="24"/>
          <w:szCs w:val="24"/>
          <w:lang w:val="ky-KG"/>
        </w:rPr>
      </w:pPr>
    </w:p>
    <w:p w:rsidR="00155D6C" w:rsidRPr="006A3DB2" w:rsidRDefault="00155D6C" w:rsidP="00374BA5">
      <w:pPr>
        <w:jc w:val="both"/>
        <w:rPr>
          <w:lang w:val="ky-KG"/>
        </w:rPr>
      </w:pPr>
    </w:p>
    <w:p w:rsidR="00023141" w:rsidRPr="00F76749" w:rsidRDefault="00374BA5" w:rsidP="00023141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sectPr w:rsidR="00023141" w:rsidRPr="00F7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E69"/>
    <w:multiLevelType w:val="hybridMultilevel"/>
    <w:tmpl w:val="0820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4A"/>
    <w:rsid w:val="00016745"/>
    <w:rsid w:val="00023141"/>
    <w:rsid w:val="0004634A"/>
    <w:rsid w:val="00155D6C"/>
    <w:rsid w:val="003468F2"/>
    <w:rsid w:val="00374BA5"/>
    <w:rsid w:val="008650AF"/>
    <w:rsid w:val="00AE0F65"/>
    <w:rsid w:val="00AE2E2B"/>
    <w:rsid w:val="00DA6603"/>
    <w:rsid w:val="00EC7E06"/>
    <w:rsid w:val="00F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AAA9"/>
  <w15:chartTrackingRefBased/>
  <w15:docId w15:val="{49E2EF9A-7072-44DB-8A3C-C7D0BC65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BA5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374BA5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374BA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374BA5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DE51-3D5D-4220-B553-2F80A9BE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2025-01-25T03:32:00Z</dcterms:created>
  <dcterms:modified xsi:type="dcterms:W3CDTF">2025-01-28T07:52:00Z</dcterms:modified>
</cp:coreProperties>
</file>