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1C" w:rsidRPr="00FC58A2" w:rsidRDefault="00CC151C" w:rsidP="00CC151C">
      <w:pPr>
        <w:ind w:left="5220"/>
        <w:rPr>
          <w:b/>
          <w:color w:val="FF0000"/>
          <w:sz w:val="6"/>
          <w:szCs w:val="6"/>
          <w:lang w:val="en-US"/>
        </w:rPr>
      </w:pPr>
    </w:p>
    <w:p w:rsidR="00CC151C" w:rsidRPr="00C274C9" w:rsidRDefault="00ED1F11" w:rsidP="00CC151C">
      <w:pPr>
        <w:ind w:left="5220"/>
        <w:rPr>
          <w:b/>
          <w:color w:val="FF0000"/>
          <w:sz w:val="6"/>
          <w:szCs w:val="6"/>
        </w:rPr>
      </w:pPr>
      <w:r w:rsidRPr="00ED1F1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CC151C" w:rsidRDefault="00CC151C" w:rsidP="00CC1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C151C" w:rsidRPr="00AE5306" w:rsidRDefault="00CC151C" w:rsidP="00CC151C">
                  <w:pPr>
                    <w:rPr>
                      <w:b/>
                    </w:rPr>
                  </w:pPr>
                </w:p>
                <w:p w:rsidR="00CC151C" w:rsidRPr="009B4001" w:rsidRDefault="00CC151C" w:rsidP="00CC1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CC151C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CC151C" w:rsidRDefault="00CC151C" w:rsidP="00CC151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F11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CC151C" w:rsidRDefault="00CC151C" w:rsidP="00CC1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CC151C" w:rsidRPr="00AE5306" w:rsidRDefault="00CC151C" w:rsidP="00CC151C">
                  <w:pPr>
                    <w:jc w:val="center"/>
                    <w:rPr>
                      <w:b/>
                    </w:rPr>
                  </w:pPr>
                </w:p>
                <w:p w:rsidR="00CC151C" w:rsidRDefault="00CC151C" w:rsidP="00CC151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CC151C" w:rsidRPr="0037572A" w:rsidRDefault="00CC151C" w:rsidP="00CC151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CC151C" w:rsidRDefault="00CC151C" w:rsidP="00CC151C">
      <w:pPr>
        <w:ind w:left="5220"/>
        <w:jc w:val="center"/>
        <w:rPr>
          <w:b/>
          <w:color w:val="FF0000"/>
          <w:sz w:val="26"/>
          <w:szCs w:val="26"/>
        </w:rPr>
      </w:pPr>
    </w:p>
    <w:p w:rsidR="00CC151C" w:rsidRDefault="00CC151C" w:rsidP="00CC151C">
      <w:pPr>
        <w:ind w:left="5220"/>
        <w:jc w:val="center"/>
        <w:rPr>
          <w:b/>
          <w:color w:val="FF0000"/>
          <w:sz w:val="26"/>
          <w:szCs w:val="26"/>
        </w:rPr>
      </w:pPr>
    </w:p>
    <w:p w:rsidR="00CC151C" w:rsidRDefault="00CC151C" w:rsidP="00CC151C">
      <w:pPr>
        <w:ind w:left="5220"/>
        <w:jc w:val="center"/>
        <w:rPr>
          <w:b/>
          <w:color w:val="FF0000"/>
          <w:sz w:val="26"/>
          <w:szCs w:val="26"/>
        </w:rPr>
      </w:pPr>
    </w:p>
    <w:p w:rsidR="00CC151C" w:rsidRDefault="00CC151C" w:rsidP="00CC151C">
      <w:pPr>
        <w:ind w:left="5220"/>
        <w:jc w:val="center"/>
        <w:rPr>
          <w:b/>
          <w:color w:val="FF0000"/>
          <w:sz w:val="26"/>
          <w:szCs w:val="26"/>
        </w:rPr>
      </w:pPr>
    </w:p>
    <w:p w:rsidR="00CC151C" w:rsidRDefault="00ED1F11" w:rsidP="00CC151C">
      <w:pPr>
        <w:jc w:val="center"/>
        <w:rPr>
          <w:b/>
          <w:color w:val="FF0000"/>
          <w:sz w:val="26"/>
          <w:szCs w:val="26"/>
        </w:rPr>
      </w:pPr>
      <w:r w:rsidRPr="00ED1F11">
        <w:rPr>
          <w:noProof/>
          <w:color w:val="808080"/>
          <w:sz w:val="18"/>
          <w:szCs w:val="18"/>
        </w:rPr>
        <w:pict>
          <v:line 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CC151C" w:rsidRPr="00CD78EA" w:rsidRDefault="00CC151C" w:rsidP="00CC151C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CC151C" w:rsidRDefault="00CC151C" w:rsidP="00CC151C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CC151C" w:rsidRPr="007E3152" w:rsidRDefault="00CC151C" w:rsidP="00CC151C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453BE5" w:rsidRDefault="00CC151C" w:rsidP="00CC151C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="00453BE5">
        <w:rPr>
          <w:b/>
          <w:u w:val="single"/>
        </w:rPr>
        <w:t xml:space="preserve">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</w:p>
    <w:p w:rsidR="00CC151C" w:rsidRDefault="00CC151C" w:rsidP="00CC151C">
      <w:pPr>
        <w:ind w:left="4536" w:hanging="45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151C" w:rsidRPr="00A25CA3" w:rsidRDefault="00CC151C" w:rsidP="00CC151C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CC151C" w:rsidRDefault="00CC151C" w:rsidP="00CC151C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F45AD9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CC151C" w:rsidRPr="00D47966" w:rsidRDefault="00CC151C" w:rsidP="00CC151C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CC151C" w:rsidRDefault="00CC151C" w:rsidP="00CC151C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14208E">
        <w:rPr>
          <w:b/>
          <w:u w:val="single"/>
          <w:lang w:val="ky-KG"/>
        </w:rPr>
        <w:t>№  5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CC151C" w:rsidRPr="0012434B" w:rsidRDefault="00CC151C" w:rsidP="00CC151C">
      <w:pPr>
        <w:ind w:left="4536" w:hanging="4500"/>
        <w:jc w:val="center"/>
        <w:rPr>
          <w:sz w:val="16"/>
          <w:szCs w:val="16"/>
          <w:lang w:val="ky-KG"/>
        </w:rPr>
      </w:pPr>
    </w:p>
    <w:p w:rsidR="00CC151C" w:rsidRDefault="00CC151C" w:rsidP="00CC151C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CC151C" w:rsidRDefault="00CC151C" w:rsidP="00CC151C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шаардык кеӊешинин 5.03.2008-жылдагы кезектеги </w:t>
      </w:r>
      <w:r w:rsidRPr="00CC151C">
        <w:rPr>
          <w:rFonts w:ascii="Times New Roman" w:hAnsi="Times New Roman"/>
          <w:sz w:val="24"/>
          <w:szCs w:val="24"/>
          <w:lang w:val="ky-KG"/>
        </w:rPr>
        <w:t>XXXIII сессиясынын №7-токтомун</w:t>
      </w:r>
      <w:r>
        <w:rPr>
          <w:rFonts w:ascii="Times New Roman" w:hAnsi="Times New Roman"/>
          <w:sz w:val="24"/>
          <w:szCs w:val="24"/>
          <w:lang w:val="ky-KG"/>
        </w:rPr>
        <w:t xml:space="preserve">ун 1-пунктун </w:t>
      </w:r>
      <w:r w:rsidRPr="00CC151C">
        <w:rPr>
          <w:rFonts w:ascii="Times New Roman" w:hAnsi="Times New Roman"/>
          <w:sz w:val="24"/>
          <w:szCs w:val="24"/>
          <w:lang w:val="ky-KG"/>
        </w:rPr>
        <w:t xml:space="preserve">жокко чыгаруу жөнүндө </w:t>
      </w:r>
    </w:p>
    <w:p w:rsidR="00CC151C" w:rsidRDefault="00CC151C" w:rsidP="00CC151C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453BE5" w:rsidRDefault="00CC151C" w:rsidP="00CC151C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</w:t>
      </w:r>
      <w:r w:rsidR="00A1572E">
        <w:rPr>
          <w:lang w:val="ky-KG"/>
        </w:rPr>
        <w:t>ын</w:t>
      </w:r>
      <w:r>
        <w:rPr>
          <w:lang w:val="ky-KG"/>
        </w:rPr>
        <w:t xml:space="preserve"> “Ченемдик укуктук актылар жөнүндөгү” мыйзамынын 10-беренесине ылайык, Жалал-Абад шаарынын мэриясынын 31.03.2023-жылдагы чыг.№01-19/1178 сандуу катты </w:t>
      </w:r>
      <w:r w:rsidRPr="00454C45">
        <w:rPr>
          <w:lang w:val="ky-KG"/>
        </w:rPr>
        <w:t>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комиссиясын</w:t>
      </w:r>
      <w:r>
        <w:rPr>
          <w:lang w:val="ky-KG"/>
        </w:rPr>
        <w:t xml:space="preserve">да карап чыгып, Депутаттардын </w:t>
      </w:r>
    </w:p>
    <w:p w:rsidR="00CC151C" w:rsidRPr="00434874" w:rsidRDefault="00CC151C" w:rsidP="00CC151C">
      <w:pPr>
        <w:spacing w:line="360" w:lineRule="auto"/>
        <w:jc w:val="both"/>
        <w:rPr>
          <w:lang w:val="ky-KG"/>
        </w:rPr>
      </w:pP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F45AD9">
        <w:rPr>
          <w:lang w:val="ky-KG"/>
        </w:rPr>
        <w:t>сиз</w:t>
      </w:r>
      <w:r w:rsidRPr="00434874">
        <w:rPr>
          <w:lang w:val="ky-KG"/>
        </w:rPr>
        <w:t xml:space="preserve"> </w:t>
      </w:r>
      <w:r w:rsidRPr="006427A5">
        <w:rPr>
          <w:lang w:val="ky-KG"/>
        </w:rPr>
        <w:t>X</w:t>
      </w:r>
      <w:r w:rsidRPr="00781D3A">
        <w:rPr>
          <w:lang w:val="ky-KG"/>
        </w:rPr>
        <w:t>XV</w:t>
      </w:r>
      <w:r w:rsidRPr="007E3792">
        <w:rPr>
          <w:lang w:val="ky-KG"/>
        </w:rPr>
        <w:t>III</w:t>
      </w:r>
      <w:r w:rsidRPr="00434874">
        <w:rPr>
          <w:lang w:val="ky-KG"/>
        </w:rPr>
        <w:t xml:space="preserve"> сессиясы</w:t>
      </w:r>
    </w:p>
    <w:p w:rsidR="00CC151C" w:rsidRPr="00434874" w:rsidRDefault="00CC151C" w:rsidP="00CC151C">
      <w:pPr>
        <w:spacing w:line="360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CC151C" w:rsidRDefault="00CC151C" w:rsidP="00CC151C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кеӊешинин 5.03.2008-жылдагы кезек</w:t>
      </w:r>
      <w:r w:rsidR="00F45AD9">
        <w:rPr>
          <w:sz w:val="24"/>
          <w:szCs w:val="24"/>
          <w:lang w:val="ky-KG"/>
        </w:rPr>
        <w:t>сиз</w:t>
      </w:r>
      <w:r>
        <w:rPr>
          <w:sz w:val="24"/>
          <w:szCs w:val="24"/>
          <w:lang w:val="ky-KG"/>
        </w:rPr>
        <w:t xml:space="preserve"> </w:t>
      </w:r>
      <w:r w:rsidRPr="00CC151C">
        <w:rPr>
          <w:sz w:val="24"/>
          <w:szCs w:val="24"/>
          <w:lang w:val="ky-KG"/>
        </w:rPr>
        <w:t>XXXIII сессиясынын №7-токтомун</w:t>
      </w:r>
      <w:r>
        <w:rPr>
          <w:sz w:val="24"/>
          <w:szCs w:val="24"/>
          <w:lang w:val="ky-KG"/>
        </w:rPr>
        <w:t xml:space="preserve">ун 1-пункту </w:t>
      </w:r>
      <w:r w:rsidRPr="00CC151C">
        <w:rPr>
          <w:sz w:val="24"/>
          <w:szCs w:val="24"/>
          <w:lang w:val="ky-KG"/>
        </w:rPr>
        <w:t>жокко чыгар</w:t>
      </w:r>
      <w:r>
        <w:rPr>
          <w:sz w:val="24"/>
          <w:szCs w:val="24"/>
          <w:lang w:val="ky-KG"/>
        </w:rPr>
        <w:t>ылсын.</w:t>
      </w:r>
    </w:p>
    <w:p w:rsidR="00AC044C" w:rsidRDefault="00AC044C" w:rsidP="00CC151C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</w:t>
      </w:r>
      <w:r w:rsidR="001E68CA">
        <w:rPr>
          <w:sz w:val="24"/>
          <w:szCs w:val="24"/>
          <w:lang w:val="ky-KG"/>
        </w:rPr>
        <w:t xml:space="preserve">ын Ш.Абдраманов көчөсүндө </w:t>
      </w:r>
      <w:r>
        <w:rPr>
          <w:sz w:val="24"/>
          <w:szCs w:val="24"/>
          <w:lang w:val="ky-KG"/>
        </w:rPr>
        <w:t>жайга</w:t>
      </w:r>
      <w:r w:rsidR="009F5D72">
        <w:rPr>
          <w:sz w:val="24"/>
          <w:szCs w:val="24"/>
          <w:lang w:val="ky-KG"/>
        </w:rPr>
        <w:t>шкан экологиялык эс алуу багын 6,2</w:t>
      </w:r>
      <w:r>
        <w:rPr>
          <w:sz w:val="24"/>
          <w:szCs w:val="24"/>
          <w:lang w:val="ky-KG"/>
        </w:rPr>
        <w:t xml:space="preserve"> гектар жер аянты менен кошо муниципалдык менчикке өткөрүп алуу жагы Жалал-Абад шаарынын мэриясына жана муниципалдык менчик башкармалыгына милдеттендирилсин.</w:t>
      </w:r>
    </w:p>
    <w:p w:rsidR="00CC151C" w:rsidRDefault="00CC151C" w:rsidP="00CC151C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CC151C" w:rsidRDefault="00CC151C" w:rsidP="00CC151C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EA1C42">
        <w:rPr>
          <w:sz w:val="24"/>
          <w:szCs w:val="24"/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CC151C" w:rsidRPr="00454C45" w:rsidRDefault="00CC151C" w:rsidP="00CC151C">
      <w:pPr>
        <w:pStyle w:val="a3"/>
        <w:numPr>
          <w:ilvl w:val="3"/>
          <w:numId w:val="1"/>
        </w:numP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  <w:lang w:val="ky-KG"/>
        </w:rPr>
      </w:pPr>
      <w:r w:rsidRPr="00454C45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FC58A2">
          <w:rPr>
            <w:rStyle w:val="a6"/>
            <w:sz w:val="24"/>
            <w:szCs w:val="24"/>
            <w:lang w:val="ky-KG"/>
          </w:rPr>
          <w:t>www.jalal-abad.go</w:t>
        </w:r>
        <w:r w:rsidR="00FC58A2">
          <w:rPr>
            <w:rStyle w:val="a6"/>
            <w:sz w:val="24"/>
            <w:szCs w:val="24"/>
            <w:lang w:val="en-US"/>
          </w:rPr>
          <w:t>v</w:t>
        </w:r>
        <w:r w:rsidRPr="00454C45">
          <w:rPr>
            <w:rStyle w:val="a6"/>
            <w:sz w:val="24"/>
            <w:szCs w:val="24"/>
            <w:lang w:val="ky-KG"/>
          </w:rPr>
          <w:t>.kg</w:t>
        </w:r>
      </w:hyperlink>
      <w:r w:rsidRPr="00454C45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454C45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F45AD9" w:rsidRDefault="00F45AD9" w:rsidP="001E68CA">
      <w:pPr>
        <w:tabs>
          <w:tab w:val="left" w:pos="6804"/>
        </w:tabs>
        <w:spacing w:line="276" w:lineRule="auto"/>
        <w:rPr>
          <w:b/>
          <w:lang w:val="ky-KG"/>
        </w:rPr>
      </w:pPr>
    </w:p>
    <w:p w:rsidR="009D2B7A" w:rsidRDefault="00CC151C" w:rsidP="001E68CA">
      <w:pPr>
        <w:tabs>
          <w:tab w:val="left" w:pos="6804"/>
        </w:tabs>
        <w:spacing w:line="276" w:lineRule="auto"/>
      </w:pPr>
      <w:r w:rsidRPr="00451C39">
        <w:rPr>
          <w:b/>
          <w:lang w:val="ky-KG"/>
        </w:rPr>
        <w:t xml:space="preserve">Төрага </w:t>
      </w:r>
      <w:r w:rsidRPr="00451C39">
        <w:rPr>
          <w:b/>
          <w:lang w:val="ky-KG"/>
        </w:rPr>
        <w:tab/>
        <w:t>Н.Орозбаев</w:t>
      </w:r>
    </w:p>
    <w:sectPr w:rsidR="009D2B7A" w:rsidSect="00453B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CC151C"/>
    <w:rsid w:val="00096464"/>
    <w:rsid w:val="0014208E"/>
    <w:rsid w:val="001E68CA"/>
    <w:rsid w:val="00214E63"/>
    <w:rsid w:val="003C65AA"/>
    <w:rsid w:val="00453BE5"/>
    <w:rsid w:val="00496E98"/>
    <w:rsid w:val="004C12F8"/>
    <w:rsid w:val="005A3312"/>
    <w:rsid w:val="006723A4"/>
    <w:rsid w:val="0074579D"/>
    <w:rsid w:val="00787384"/>
    <w:rsid w:val="007D3620"/>
    <w:rsid w:val="009D2B7A"/>
    <w:rsid w:val="009F5D72"/>
    <w:rsid w:val="00A1572E"/>
    <w:rsid w:val="00AB5681"/>
    <w:rsid w:val="00AC044C"/>
    <w:rsid w:val="00C8694A"/>
    <w:rsid w:val="00CC151C"/>
    <w:rsid w:val="00DD64CF"/>
    <w:rsid w:val="00DD6A5A"/>
    <w:rsid w:val="00ED1F11"/>
    <w:rsid w:val="00F356E8"/>
    <w:rsid w:val="00F45AD9"/>
    <w:rsid w:val="00FC58A2"/>
    <w:rsid w:val="00FD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1C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CC151C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CC151C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C15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9</cp:revision>
  <cp:lastPrinted>2023-05-25T07:18:00Z</cp:lastPrinted>
  <dcterms:created xsi:type="dcterms:W3CDTF">2023-05-04T04:09:00Z</dcterms:created>
  <dcterms:modified xsi:type="dcterms:W3CDTF">2023-06-01T08:34:00Z</dcterms:modified>
</cp:coreProperties>
</file>